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outlineLvl w:val="9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outlineLvl w:val="9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outlineLvl w:val="9"/>
        <w:rPr>
          <w:rFonts w:ascii="黑体" w:hAnsi="黑体" w:eastAsia="黑体"/>
          <w:kern w:val="0"/>
          <w:sz w:val="44"/>
          <w:szCs w:val="44"/>
        </w:rPr>
      </w:pPr>
      <w:r>
        <w:rPr>
          <w:rFonts w:ascii="黑体" w:hAnsi="黑体" w:eastAsia="黑体"/>
          <w:kern w:val="0"/>
          <w:sz w:val="44"/>
          <w:szCs w:val="44"/>
        </w:rPr>
        <w:t>推</w:t>
      </w:r>
      <w:r>
        <w:rPr>
          <w:rFonts w:hint="eastAsia" w:ascii="黑体" w:hAnsi="黑体" w:eastAsia="黑体"/>
          <w:kern w:val="0"/>
          <w:sz w:val="44"/>
          <w:szCs w:val="44"/>
        </w:rPr>
        <w:t xml:space="preserve"> </w:t>
      </w:r>
      <w:r>
        <w:rPr>
          <w:rFonts w:ascii="黑体" w:hAnsi="黑体" w:eastAsia="黑体"/>
          <w:kern w:val="0"/>
          <w:sz w:val="44"/>
          <w:szCs w:val="44"/>
        </w:rPr>
        <w:t>荐</w:t>
      </w:r>
      <w:r>
        <w:rPr>
          <w:rFonts w:hint="eastAsia" w:ascii="黑体" w:hAnsi="黑体" w:eastAsia="黑体"/>
          <w:kern w:val="0"/>
          <w:sz w:val="44"/>
          <w:szCs w:val="44"/>
        </w:rPr>
        <w:t xml:space="preserve"> </w:t>
      </w:r>
      <w:r>
        <w:rPr>
          <w:rFonts w:ascii="黑体" w:hAnsi="黑体" w:eastAsia="黑体"/>
          <w:kern w:val="0"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天津市专利奖评审办公室：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根据《关于组织开展天津市专利奖202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年申报工作的通知》，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我单位经认真组织、筛选、审查，确认如下：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.申报书所填写材料内容属实、完整；不存在任何涉密内容；经与各项目涉及的全体专利权人确认，均同意参评；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推荐项目的专利权人、发明人（设计人）无违法违纪、失德失范行为；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公示情况说明（必须写明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a、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申报人已进行内部公示，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无异议或异议不成立。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b、推荐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公示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时间、方式、结果等信息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 推荐项目清单（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含项目排序、专利号、专利名称、专利权人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发明人设计人、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推荐理由）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特推荐以上项目参加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年天津市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专利奖评选。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1260" w:rightChars="600" w:firstLine="3520" w:firstLineChars="11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1260" w:rightChars="600" w:firstLine="640" w:firstLineChars="20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0F"/>
    <w:rsid w:val="001C36FE"/>
    <w:rsid w:val="00675A52"/>
    <w:rsid w:val="006A68B7"/>
    <w:rsid w:val="006B3363"/>
    <w:rsid w:val="0070677A"/>
    <w:rsid w:val="00A65D21"/>
    <w:rsid w:val="00A70450"/>
    <w:rsid w:val="00B457A4"/>
    <w:rsid w:val="00B862BC"/>
    <w:rsid w:val="00B9320F"/>
    <w:rsid w:val="00C23B32"/>
    <w:rsid w:val="00D62C45"/>
    <w:rsid w:val="00DF752C"/>
    <w:rsid w:val="00ED25BA"/>
    <w:rsid w:val="00FA588A"/>
    <w:rsid w:val="27FA1EA7"/>
    <w:rsid w:val="27FEC5F9"/>
    <w:rsid w:val="2DE42A87"/>
    <w:rsid w:val="3A9FCF06"/>
    <w:rsid w:val="49A35D0B"/>
    <w:rsid w:val="4EEA26FF"/>
    <w:rsid w:val="5DE8F4E0"/>
    <w:rsid w:val="5FA35D1D"/>
    <w:rsid w:val="6A6B0C27"/>
    <w:rsid w:val="7D8D5213"/>
    <w:rsid w:val="BEF6BE0E"/>
    <w:rsid w:val="BFBFDB20"/>
    <w:rsid w:val="DFAE4CE3"/>
    <w:rsid w:val="DFF3F2E6"/>
    <w:rsid w:val="EAEBBC79"/>
    <w:rsid w:val="F756D029"/>
    <w:rsid w:val="FEEE2D23"/>
    <w:rsid w:val="FFD7DC65"/>
    <w:rsid w:val="FF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116</Characters>
  <Lines>8</Lines>
  <Paragraphs>6</Paragraphs>
  <TotalTime>5</TotalTime>
  <ScaleCrop>false</ScaleCrop>
  <LinksUpToDate>false</LinksUpToDate>
  <CharactersWithSpaces>218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2020-06-26T05:46:00Z</dcterms:created>
  <dc:creator>未定义</dc:creator>
  <cp:lastModifiedBy>林文婧</cp:lastModifiedBy>
  <cp:lastPrinted>2025-04-22T10:25:00Z</cp:lastPrinted>
  <dcterms:modified xsi:type="dcterms:W3CDTF">2025-05-13T08:34:32Z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